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DCF8" w14:textId="77777777" w:rsidR="00B47268" w:rsidRDefault="001B4ACE" w:rsidP="00C820C1">
      <w:pPr>
        <w:pStyle w:val="Default"/>
      </w:pPr>
      <w:r>
        <w:t xml:space="preserve"> </w:t>
      </w:r>
      <w:r w:rsidR="00B47268" w:rsidRPr="007201BC">
        <w:rPr>
          <w:noProof/>
          <w:lang w:eastAsia="tr-TR"/>
        </w:rPr>
        <w:drawing>
          <wp:inline distT="0" distB="0" distL="0" distR="0" wp14:anchorId="2ABC5958" wp14:editId="16BC5944">
            <wp:extent cx="1021080" cy="586740"/>
            <wp:effectExtent l="0" t="0" r="762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HD2 dene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93" cy="5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A30">
        <w:t xml:space="preserve">     </w:t>
      </w:r>
    </w:p>
    <w:p w14:paraId="5750D7CE" w14:textId="77777777" w:rsidR="001D3A30" w:rsidRDefault="001D3A30" w:rsidP="00C820C1">
      <w:pPr>
        <w:pStyle w:val="Default"/>
      </w:pPr>
    </w:p>
    <w:p w14:paraId="5373DF23" w14:textId="77777777" w:rsidR="001D3A30" w:rsidRDefault="001D3A30" w:rsidP="00C820C1">
      <w:pPr>
        <w:pStyle w:val="Default"/>
        <w:rPr>
          <w:b/>
          <w:noProof/>
          <w:color w:val="244061" w:themeColor="accent1" w:themeShade="80"/>
          <w:lang w:eastAsia="tr-TR"/>
        </w:rPr>
      </w:pPr>
      <w:r w:rsidRPr="001D3A30">
        <w:rPr>
          <w:b/>
          <w:noProof/>
          <w:color w:val="244061" w:themeColor="accent1" w:themeShade="80"/>
          <w:lang w:eastAsia="tr-TR"/>
        </w:rPr>
        <w:t>YEMİNLİ MALİ MÜŞAVİRLİK</w:t>
      </w:r>
      <w:r>
        <w:rPr>
          <w:b/>
          <w:noProof/>
          <w:color w:val="244061" w:themeColor="accent1" w:themeShade="80"/>
          <w:lang w:eastAsia="tr-TR"/>
        </w:rPr>
        <w:tab/>
      </w:r>
      <w:r>
        <w:rPr>
          <w:b/>
          <w:noProof/>
          <w:color w:val="244061" w:themeColor="accent1" w:themeShade="80"/>
          <w:lang w:eastAsia="tr-TR"/>
        </w:rPr>
        <w:tab/>
      </w:r>
      <w:r>
        <w:rPr>
          <w:b/>
          <w:noProof/>
          <w:color w:val="244061" w:themeColor="accent1" w:themeShade="80"/>
          <w:lang w:eastAsia="tr-TR"/>
        </w:rPr>
        <w:tab/>
      </w:r>
      <w:r>
        <w:rPr>
          <w:b/>
          <w:noProof/>
          <w:color w:val="244061" w:themeColor="accent1" w:themeShade="80"/>
          <w:lang w:eastAsia="tr-TR"/>
        </w:rPr>
        <w:tab/>
      </w:r>
      <w:r>
        <w:rPr>
          <w:b/>
          <w:noProof/>
          <w:color w:val="244061" w:themeColor="accent1" w:themeShade="80"/>
          <w:lang w:eastAsia="tr-TR"/>
        </w:rPr>
        <w:tab/>
      </w:r>
      <w:r>
        <w:rPr>
          <w:b/>
          <w:noProof/>
          <w:color w:val="244061" w:themeColor="accent1" w:themeShade="80"/>
          <w:lang w:eastAsia="tr-TR"/>
        </w:rPr>
        <w:tab/>
      </w:r>
      <w:r w:rsidRPr="001D3A30">
        <w:rPr>
          <w:b/>
          <w:noProof/>
          <w:color w:val="244061" w:themeColor="accent1" w:themeShade="80"/>
          <w:lang w:eastAsia="tr-TR"/>
        </w:rPr>
        <w:t xml:space="preserve"> DENETİM VE DANIŞMANLIK A.Ş.</w:t>
      </w:r>
    </w:p>
    <w:p w14:paraId="1F4431BC" w14:textId="77777777" w:rsidR="001D3A30" w:rsidRPr="001D3A30" w:rsidRDefault="001D3A30" w:rsidP="00C820C1">
      <w:pPr>
        <w:pStyle w:val="Default"/>
        <w:rPr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6334"/>
      </w:tblGrid>
      <w:tr w:rsidR="00361B40" w:rsidRPr="00361B40" w14:paraId="19E9EA77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14FBBB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01/09/2021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AE2538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7ABEE8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1. Taksit (Peşin) Ödemesi</w:t>
            </w:r>
          </w:p>
        </w:tc>
      </w:tr>
      <w:tr w:rsidR="00361B40" w:rsidRPr="00361B40" w14:paraId="3B600E98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DD486C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01/08/2021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D449A2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DA93A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Temmuz 2021 Dönemine Ait Elektronik Defter Beratlarının Yüklenmesi</w:t>
            </w:r>
          </w:p>
        </w:tc>
      </w:tr>
      <w:tr w:rsidR="00361B40" w:rsidRPr="00361B40" w14:paraId="1B8408FF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F1CA04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83DB37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2199C0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2021 Dönemine Ait Haberleşme Vergisinin Beyanı ve Ödemesi</w:t>
            </w:r>
          </w:p>
        </w:tc>
      </w:tr>
      <w:tr w:rsidR="00361B40" w:rsidRPr="00361B40" w14:paraId="3077FFD4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359DE8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9BB9EB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DC5987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2021 Dönemine Ait Mal ve Hizmet Alımlarına İlişkin Bildirim Formu (Form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361B40" w:rsidRPr="00361B40" w14:paraId="27CF7E19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69E2AA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CD6285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ED5B6B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2021 Dönemine Ait Mal ve Hizmet Satışlarına İlişkin Bildirim Formu (Form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361B40" w:rsidRPr="00361B40" w14:paraId="5D639A93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E2542F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68725A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9BC06F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2021 Dönemine Ait Dijital Hizmet Vergisinin Beyanı ve Ödemesi</w:t>
            </w:r>
          </w:p>
        </w:tc>
      </w:tr>
      <w:tr w:rsidR="00361B40" w:rsidRPr="00361B40" w14:paraId="7F74D672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12DF4B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12A96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5F913A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2021 Dönemine Ait Kurumlar Vergisi Mükellefleri İçin Turizm Payının Beyanı ve Ödemesi</w:t>
            </w:r>
          </w:p>
        </w:tc>
      </w:tr>
      <w:tr w:rsidR="00361B40" w:rsidRPr="00361B40" w14:paraId="20CE67E7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053C44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89CE0B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5664E1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Temmuz-Ağustos-Eylül 2021 Dönemine Ait Turizm Payının Beyanı ve Ödemesi</w:t>
            </w:r>
          </w:p>
        </w:tc>
      </w:tr>
      <w:tr w:rsidR="00361B40" w:rsidRPr="00361B40" w14:paraId="76BA5270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974CE74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121013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A37B8D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Temmuz-Ağustos-Eylül 2021 Dönemine Ait Geri Kazanım Katılım Payı Beyannamesinin Verilmesi ve Ödemesi</w:t>
            </w:r>
          </w:p>
        </w:tc>
      </w:tr>
      <w:tr w:rsidR="00361B40" w:rsidRPr="00361B40" w14:paraId="36CAF013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4F98B8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46B533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09/11/2021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4658C7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Ekim 2021 Dönemine Ait Noterlerce Yapılan Makbuz Karşılığı Ödemelere Ait Beyannamenin Verilmesi ve Ödemesi</w:t>
            </w:r>
          </w:p>
        </w:tc>
      </w:tr>
      <w:tr w:rsidR="00361B40" w:rsidRPr="00361B40" w14:paraId="5BD223CC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268D4E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ABB9C9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A74544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Ekim 2021 Dönemine Ait Petrol ve Doğalgaz Ürünlerine İlişkin Özel Tüketim Vergisinin Beyanı ve Ödemesi</w:t>
            </w:r>
          </w:p>
        </w:tc>
      </w:tr>
      <w:tr w:rsidR="00361B40" w:rsidRPr="00361B40" w14:paraId="1C7BC26C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7B43AA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839ED1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1491A1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2021 Dönemine Ait Alkollü İçecekler, Alkolsüz İçecekler, Tütün Mamulleri ve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361B40" w:rsidRPr="00361B40" w14:paraId="3E597C0A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2DE74B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B2F5A6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2AC12C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Dayanıklı Tüketim ve Diğer Mallara İlişkin Özel Tüketim Vergisinin Beyanı ve Ödemesi</w:t>
            </w:r>
          </w:p>
        </w:tc>
      </w:tr>
      <w:tr w:rsidR="00361B40" w:rsidRPr="00361B40" w14:paraId="196219BB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9F86F5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AD5138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B5C277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Motorlu Taşıt Araçlarına İlişkin Özel Tüketim Vergisinin (Tescile Tabi Olmayanlar) Beyanı ve Ödemesi</w:t>
            </w:r>
          </w:p>
        </w:tc>
      </w:tr>
      <w:tr w:rsidR="00361B40" w:rsidRPr="00361B40" w14:paraId="2436012F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381E23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8CF41A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2175574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Özel İletişim Vergisinin Beyanı ve Ödemesi</w:t>
            </w:r>
          </w:p>
        </w:tc>
      </w:tr>
      <w:tr w:rsidR="00361B40" w:rsidRPr="00361B40" w14:paraId="7FF2D6CA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6D82AD6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DF0278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128A94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Banka ve Sigorta Muameleleri Vergisinin Beyanı ve Ödemesi</w:t>
            </w:r>
          </w:p>
        </w:tc>
      </w:tr>
      <w:tr w:rsidR="00361B40" w:rsidRPr="00361B40" w14:paraId="0CC996A8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22706F6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E42BD5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166B8B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Kaynak Kullanımını Destekleme Fonu Kesintisi Bildirimi ve Ödemesi</w:t>
            </w:r>
          </w:p>
        </w:tc>
      </w:tr>
      <w:tr w:rsidR="00361B40" w:rsidRPr="00361B40" w14:paraId="374C7874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CA571D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20D118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A6672B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Ticaret Sicili Harçları Bildirimi Verilmesi ve Ödemesi</w:t>
            </w:r>
          </w:p>
        </w:tc>
      </w:tr>
      <w:tr w:rsidR="00361B40" w:rsidRPr="00361B40" w14:paraId="4477523B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BB5D20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947593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17/11/2021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1368AC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2021 III. Geçici Vergi Dönemine (Temmuz-Ağustos-Eylül) Ait Gelir Geçici Vergisinin Beyanı ve Ödemesi</w:t>
            </w:r>
          </w:p>
        </w:tc>
      </w:tr>
      <w:tr w:rsidR="00361B40" w:rsidRPr="00361B40" w14:paraId="7D2D75FE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09A7C06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194BCC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17/11/2021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21C27B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2021 III. Geçici Vergi Dönemine (Temmuz-Ağustos-Eylül) Ait Kurum Geçici Vergisinin Beyanı ve Ödemesi</w:t>
            </w:r>
          </w:p>
        </w:tc>
      </w:tr>
      <w:tr w:rsidR="00361B40" w:rsidRPr="00361B40" w14:paraId="388A0F45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414868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27A19F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142538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2021 Dönemine Ait 5602 </w:t>
            </w:r>
            <w:proofErr w:type="gram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Sayılı Kanunda</w:t>
            </w:r>
            <w:proofErr w:type="gram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Tanımlanan Şans Oyunlarıyla İlgili Veraset ve İntikal Vergisinin Beyanı ve Ödemesi</w:t>
            </w:r>
          </w:p>
        </w:tc>
      </w:tr>
      <w:tr w:rsidR="00361B40" w:rsidRPr="00361B40" w14:paraId="0BA8E3CC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378A5A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676E9F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AFB098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İlan ve Reklam Vergisinin Beyanı ve Ödemesi</w:t>
            </w:r>
          </w:p>
        </w:tc>
      </w:tr>
      <w:tr w:rsidR="00361B40" w:rsidRPr="00361B40" w14:paraId="5B1F10DF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937D0A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D4CF58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C73375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Müşterek Bahislere İlişkin Eğlence Vergisinin Beyanı ve Ödemesi ile Diğer Eğlence Vergilerine İlişkin Eğlence Vergisinin Ödemesi</w:t>
            </w:r>
          </w:p>
        </w:tc>
      </w:tr>
      <w:tr w:rsidR="00361B40" w:rsidRPr="00361B40" w14:paraId="141DF71B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1D7160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375BEC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7257C4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Elektrik ve Havagazı Tüketim Vergisinin Beyanı ve Ödemesi</w:t>
            </w:r>
          </w:p>
        </w:tc>
      </w:tr>
      <w:tr w:rsidR="00361B40" w:rsidRPr="00361B40" w14:paraId="77FEF80E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C9D8094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15A895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953340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Yangın Sigortası Vergisinin Beyanı ve Ödemesi</w:t>
            </w:r>
          </w:p>
        </w:tc>
      </w:tr>
      <w:tr w:rsidR="00361B40" w:rsidRPr="00361B40" w14:paraId="7082E3D3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B7F2E4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91FBAC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14E363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Şans Oyunları Vergisinin Beyanı ve Ödemesi</w:t>
            </w:r>
          </w:p>
        </w:tc>
      </w:tr>
      <w:tr w:rsidR="00361B40" w:rsidRPr="00361B40" w14:paraId="4B36C9DB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86AFB8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41519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3E5353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Kasım 2021 Dönemine ait Noterlerce Yapılan Makbuz Karşılığı Ödemelere Ait Beyannamenin Verilmesi ve Ödemesi</w:t>
            </w:r>
          </w:p>
        </w:tc>
      </w:tr>
      <w:tr w:rsidR="00361B40" w:rsidRPr="00361B40" w14:paraId="19BB241A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FEAB8B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ABD1C5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25/11/2021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3F644D4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Kasım 2021 Dönemine Ait Petrol ve Doğalgaz Ürünlerine İlişkin Özel Tüketim Vergisinin Beyanı ve Ödemesi</w:t>
            </w:r>
          </w:p>
        </w:tc>
      </w:tr>
      <w:tr w:rsidR="00361B40" w:rsidRPr="00361B40" w14:paraId="296C1A3D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B64BDE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2D72E0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40E735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Katma Değer Vergisinin Beyanı ve Ödemesi</w:t>
            </w:r>
          </w:p>
        </w:tc>
      </w:tr>
      <w:tr w:rsidR="00361B40" w:rsidRPr="00361B40" w14:paraId="1B758650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337682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FA2AF4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F2A0E5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2021 Dönemine Ait GVK 94. Madde ile KVK 15. ve 30. Maddelerine Göre Yapılan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361B40" w:rsidRPr="00361B40" w14:paraId="5F9E707A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6AE68F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FD33D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BA2806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361B40" w:rsidRPr="00361B40" w14:paraId="5939B93D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C4DF3B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58C06A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7E7231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2. Taksit Ödemesi</w:t>
            </w:r>
          </w:p>
        </w:tc>
      </w:tr>
      <w:tr w:rsidR="00361B40" w:rsidRPr="00361B40" w14:paraId="711BAF64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684467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01/08/2021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90B70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9CB237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Temmuz 2021 Dönemine Ait Elektronik Defter Beratlarının Yüklenmesi</w:t>
            </w:r>
          </w:p>
        </w:tc>
      </w:tr>
      <w:tr w:rsidR="00361B40" w:rsidRPr="00361B40" w14:paraId="4111D3EF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E248D8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01/09/2021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B55899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B8B7B9B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Ağustos 2021 Dönemine Ait Elektronik Defter Beratlarının Yüklenmesi</w:t>
            </w:r>
          </w:p>
        </w:tc>
      </w:tr>
      <w:tr w:rsidR="00361B40" w:rsidRPr="00361B40" w14:paraId="39D55D61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3FC3D8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ED07B3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F13E8C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7256 Sayılı Kanun Uyarınca Ödenmesi Gereken 6. Taksit Ödemesi</w:t>
            </w:r>
          </w:p>
        </w:tc>
      </w:tr>
      <w:tr w:rsidR="00361B40" w:rsidRPr="00361B40" w14:paraId="1DA9F23E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96C124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01/09/2021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206F96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09BA230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Ağustos 2021 Dönemine Ait Elektronik Defter Beratlarının Yüklenmesi</w:t>
            </w:r>
          </w:p>
        </w:tc>
      </w:tr>
      <w:tr w:rsidR="00361B40" w:rsidRPr="00361B40" w14:paraId="22599980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BBEF01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70D8BB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DB5611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2021 Dönemine Ait Mal ve Hizmet Alımlarına İlişkin Bildirim Formu (Form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361B40" w:rsidRPr="00361B40" w14:paraId="34CE292D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262928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A9CF6E6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2B8C0E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2021 Dönemine Ait Mal ve Hizmet Satışlarına İlişkin Bildirim Formu (Form </w:t>
            </w:r>
            <w:proofErr w:type="spellStart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361B40" w:rsidRPr="00361B40" w14:paraId="4630D130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40E7E8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B1929C9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F64B99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Dijital Hizmet Vergisinin Beyanı ve Ödemesi</w:t>
            </w:r>
          </w:p>
        </w:tc>
      </w:tr>
      <w:tr w:rsidR="00361B40" w:rsidRPr="00361B40" w14:paraId="16DC6AF7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9D5F78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085CEC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859C4B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2020 Yıllık Gelir Vergisi Beyannamelerinde, Toplam Gelir İçindeki Zirai Kazançları %75 ve Daha Yüksek Oranda Olanlar İçin 1. Taksit Ödemesi</w:t>
            </w:r>
          </w:p>
        </w:tc>
      </w:tr>
      <w:tr w:rsidR="00361B40" w:rsidRPr="00361B40" w14:paraId="0E40CA21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100337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FC391D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CBDF3D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Veraset ve İntikal Vergisi 2. Taksit Ödemesi</w:t>
            </w:r>
          </w:p>
        </w:tc>
      </w:tr>
      <w:tr w:rsidR="00361B40" w:rsidRPr="00361B40" w14:paraId="09EB9D34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696FA3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90AD8B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029429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2021 Yılı Emlak Vergisi 2. Taksit Ödemesi</w:t>
            </w:r>
          </w:p>
        </w:tc>
      </w:tr>
      <w:tr w:rsidR="00361B40" w:rsidRPr="00361B40" w14:paraId="059FA8CA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EFA9647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E63F915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C578BE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2021 Yılı Çevre Temizlik Vergisinin 2. Taksit Ödemesi</w:t>
            </w:r>
          </w:p>
        </w:tc>
      </w:tr>
      <w:tr w:rsidR="00361B40" w:rsidRPr="00361B40" w14:paraId="1A72B5D1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591B0ED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E16516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93DFF2A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Kurumlar Vergisi Mükellefleri İçin Turizm Payının Beyanı ve Ödemesi</w:t>
            </w:r>
          </w:p>
        </w:tc>
      </w:tr>
      <w:tr w:rsidR="00361B40" w:rsidRPr="00361B40" w14:paraId="7CDE7412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DB5D84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438302F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A9D3A9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2021 Dönemine Ait Haberleşme Vergisinin Beyanı ve Ödemesi</w:t>
            </w:r>
          </w:p>
        </w:tc>
      </w:tr>
      <w:tr w:rsidR="00361B40" w:rsidRPr="00361B40" w14:paraId="39CB4771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D17CB0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01/10/2021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4D59CF3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30/11/2021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61F2C70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Eylül 2021 Dönemine Ait Elektronik Defter Beratlarının Yüklenmesi</w:t>
            </w:r>
          </w:p>
        </w:tc>
      </w:tr>
      <w:tr w:rsidR="00361B40" w:rsidRPr="00361B40" w14:paraId="4B17100C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6808E5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CE1AD1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31/01/2022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8B962FC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Ekim 2021 Dönemine Ait Elektronik Defter Beratlarının Yüklenmesi</w:t>
            </w:r>
          </w:p>
        </w:tc>
      </w:tr>
      <w:tr w:rsidR="00361B40" w:rsidRPr="00361B40" w14:paraId="1397AECD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4ECF8688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0A68F802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31/03/2022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77FF2E14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Mükelleflerin, Ekim 2021 Dönemine Ait Elektronik Defter Beratlarının Yüklenmesi</w:t>
            </w:r>
          </w:p>
        </w:tc>
      </w:tr>
      <w:tr w:rsidR="00361B40" w:rsidRPr="00361B40" w14:paraId="0CE07E3C" w14:textId="77777777" w:rsidTr="00361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3D19B9ED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01/11/2021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1EFE8F91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05/05/2022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14:paraId="26D678AE" w14:textId="77777777" w:rsidR="00361B40" w:rsidRPr="00361B40" w:rsidRDefault="00361B40" w:rsidP="00361B4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361B4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Mükelleflerin, Ekim 2021 Dönemine Ait Elektronik Defter Beratlarının Yüklenmesi</w:t>
            </w:r>
          </w:p>
        </w:tc>
      </w:tr>
    </w:tbl>
    <w:p w14:paraId="1634C1FB" w14:textId="77777777" w:rsidR="00B47268" w:rsidRPr="007201BC" w:rsidRDefault="00B47268" w:rsidP="00C820C1">
      <w:pPr>
        <w:pStyle w:val="Default"/>
      </w:pPr>
    </w:p>
    <w:sectPr w:rsidR="00B47268" w:rsidRPr="007201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D38A" w14:textId="77777777" w:rsidR="005A1147" w:rsidRDefault="005A1147" w:rsidP="00B5320F">
      <w:pPr>
        <w:spacing w:after="0" w:line="240" w:lineRule="auto"/>
      </w:pPr>
      <w:r>
        <w:separator/>
      </w:r>
    </w:p>
  </w:endnote>
  <w:endnote w:type="continuationSeparator" w:id="0">
    <w:p w14:paraId="4C4D884B" w14:textId="77777777" w:rsidR="005A1147" w:rsidRDefault="005A1147" w:rsidP="00B5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723862"/>
      <w:docPartObj>
        <w:docPartGallery w:val="Page Numbers (Bottom of Page)"/>
        <w:docPartUnique/>
      </w:docPartObj>
    </w:sdtPr>
    <w:sdtEndPr/>
    <w:sdtContent>
      <w:p w14:paraId="0BB2F2CB" w14:textId="77777777" w:rsidR="00B5320F" w:rsidRDefault="00B5320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30">
          <w:rPr>
            <w:noProof/>
          </w:rPr>
          <w:t>2</w:t>
        </w:r>
        <w:r>
          <w:fldChar w:fldCharType="end"/>
        </w:r>
      </w:p>
    </w:sdtContent>
  </w:sdt>
  <w:p w14:paraId="6B191A4E" w14:textId="77777777" w:rsidR="00B5320F" w:rsidRDefault="00B532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A4F6" w14:textId="77777777" w:rsidR="005A1147" w:rsidRDefault="005A1147" w:rsidP="00B5320F">
      <w:pPr>
        <w:spacing w:after="0" w:line="240" w:lineRule="auto"/>
      </w:pPr>
      <w:r>
        <w:separator/>
      </w:r>
    </w:p>
  </w:footnote>
  <w:footnote w:type="continuationSeparator" w:id="0">
    <w:p w14:paraId="742AD056" w14:textId="77777777" w:rsidR="005A1147" w:rsidRDefault="005A1147" w:rsidP="00B5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D72"/>
    <w:multiLevelType w:val="hybridMultilevel"/>
    <w:tmpl w:val="024EAF2C"/>
    <w:lvl w:ilvl="0" w:tplc="2AD23080">
      <w:start w:val="2019"/>
      <w:numFmt w:val="bullet"/>
      <w:lvlText w:val="-"/>
      <w:lvlJc w:val="left"/>
      <w:pPr>
        <w:ind w:left="720" w:hanging="360"/>
      </w:pPr>
      <w:rPr>
        <w:rFonts w:ascii="Poppins" w:eastAsia="Times New Roman" w:hAnsi="Poppin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36D"/>
    <w:multiLevelType w:val="multilevel"/>
    <w:tmpl w:val="F68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4230"/>
    <w:multiLevelType w:val="multilevel"/>
    <w:tmpl w:val="FC0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87705"/>
    <w:multiLevelType w:val="multilevel"/>
    <w:tmpl w:val="846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1"/>
    <w:rsid w:val="001B4ACE"/>
    <w:rsid w:val="001C1724"/>
    <w:rsid w:val="001D3A30"/>
    <w:rsid w:val="00361B40"/>
    <w:rsid w:val="003A7340"/>
    <w:rsid w:val="003F2ED0"/>
    <w:rsid w:val="00460762"/>
    <w:rsid w:val="00531ABB"/>
    <w:rsid w:val="00587C1D"/>
    <w:rsid w:val="005A1147"/>
    <w:rsid w:val="007201BC"/>
    <w:rsid w:val="008116B7"/>
    <w:rsid w:val="00B47268"/>
    <w:rsid w:val="00B5320F"/>
    <w:rsid w:val="00B80F37"/>
    <w:rsid w:val="00BC1811"/>
    <w:rsid w:val="00C820C1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76926"/>
  <w15:docId w15:val="{72F8A4F8-B23D-4EEE-BBCD-0CD4327A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82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82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20C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20C1"/>
    <w:rPr>
      <w:b/>
      <w:bCs/>
    </w:rPr>
  </w:style>
  <w:style w:type="paragraph" w:styleId="ListeParagraf">
    <w:name w:val="List Paragraph"/>
    <w:basedOn w:val="Normal"/>
    <w:uiPriority w:val="34"/>
    <w:qFormat/>
    <w:rsid w:val="00531A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268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3A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trNumaras">
    <w:name w:val="line number"/>
    <w:basedOn w:val="VarsaylanParagrafYazTipi"/>
    <w:uiPriority w:val="99"/>
    <w:semiHidden/>
    <w:unhideWhenUsed/>
    <w:rsid w:val="00B5320F"/>
  </w:style>
  <w:style w:type="paragraph" w:styleId="stBilgi">
    <w:name w:val="header"/>
    <w:basedOn w:val="Normal"/>
    <w:link w:val="stBilgiChar"/>
    <w:uiPriority w:val="99"/>
    <w:unhideWhenUsed/>
    <w:rsid w:val="00B5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20F"/>
  </w:style>
  <w:style w:type="paragraph" w:styleId="AltBilgi">
    <w:name w:val="footer"/>
    <w:basedOn w:val="Normal"/>
    <w:link w:val="AltBilgiChar"/>
    <w:uiPriority w:val="99"/>
    <w:unhideWhenUsed/>
    <w:rsid w:val="00B5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Yılmaz</dc:creator>
  <cp:lastModifiedBy>E. Ayla Yılmaz</cp:lastModifiedBy>
  <cp:revision>2</cp:revision>
  <dcterms:created xsi:type="dcterms:W3CDTF">2021-11-08T13:29:00Z</dcterms:created>
  <dcterms:modified xsi:type="dcterms:W3CDTF">2021-11-08T13:29:00Z</dcterms:modified>
</cp:coreProperties>
</file>